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Understanding the Question and Pre-Bucketing</w:t>
      </w:r>
    </w:p>
    <w:p w:rsidR="00000000" w:rsidDel="00000000" w:rsidP="00000000" w:rsidRDefault="00000000" w:rsidRPr="00000000" w14:paraId="00000001">
      <w:pPr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Understanding the Question</w:t>
      </w:r>
    </w:p>
    <w:p w:rsidR="00000000" w:rsidDel="00000000" w:rsidP="00000000" w:rsidRDefault="00000000" w:rsidRPr="00000000" w14:paraId="00000002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 What is the analytical question asked by this DBQ?</w:t>
      </w:r>
    </w:p>
    <w:p w:rsidR="00000000" w:rsidDel="00000000" w:rsidP="00000000" w:rsidRDefault="00000000" w:rsidRPr="00000000" w14:paraId="00000003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2. What terms in the question need to be defined?</w:t>
      </w:r>
    </w:p>
    <w:p w:rsidR="00000000" w:rsidDel="00000000" w:rsidP="00000000" w:rsidRDefault="00000000" w:rsidRPr="00000000" w14:paraId="00000005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 Rewrite the question in your own words.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Pre-bucketing</w:t>
      </w:r>
    </w:p>
    <w:p w:rsidR="00000000" w:rsidDel="00000000" w:rsidP="00000000" w:rsidRDefault="00000000" w:rsidRPr="00000000" w14:paraId="00000009">
      <w:pPr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Directions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 After you have read and analyzed the documents, you will pick a reason for the start of the of the Israeli/Palestinian Conflict.  Keep in mind you need to develop three reasons of how the conflict began. Each reason is developed into a body paragraph in your final essay. 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-57149</wp:posOffset>
            </wp:positionH>
            <wp:positionV relativeFrom="paragraph">
              <wp:posOffset>66675</wp:posOffset>
            </wp:positionV>
            <wp:extent cx="1266825" cy="172402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2238375</wp:posOffset>
            </wp:positionH>
            <wp:positionV relativeFrom="paragraph">
              <wp:posOffset>66675</wp:posOffset>
            </wp:positionV>
            <wp:extent cx="1266825" cy="1724025"/>
            <wp:effectExtent b="0" l="0" r="0" t="0"/>
            <wp:wrapSquare wrapText="bothSides" distB="0" distT="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4533900</wp:posOffset>
            </wp:positionH>
            <wp:positionV relativeFrom="paragraph">
              <wp:posOffset>66675</wp:posOffset>
            </wp:positionV>
            <wp:extent cx="1266825" cy="172402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REASON 1  </w:t>
        <w:tab/>
        <w:tab/>
        <w:tab/>
        <w:t xml:space="preserve">      REASON 2  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    </w:t>
        <w:tab/>
        <w:tab/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REASON 3</w:t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  <w:rtl w:val="0"/>
      </w:rPr>
      <w:t xml:space="preserve">Adapted from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Source:  The DBQ Project 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1234 Sherman Ave., Suite 100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Evanston, Illinois  60202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jc w:val="center"/>
      <w:rPr>
        <w:rFonts w:ascii="Arial Narrow" w:cs="Arial Narrow" w:eastAsia="Arial Narrow" w:hAnsi="Arial Narrow"/>
        <w:b w:val="1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sz w:val="24"/>
        <w:szCs w:val="24"/>
        <w:rtl w:val="0"/>
      </w:rPr>
      <w:t xml:space="preserve">DBQ - What led to the Israeli/Palestinian Conflict?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