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Arial Narrow" w:cs="Arial Narrow" w:eastAsia="Arial Narrow" w:hAnsi="Arial Narrow"/>
          <w:b w:val="1"/>
          <w:sz w:val="28"/>
          <w:szCs w:val="28"/>
        </w:rPr>
      </w:pPr>
      <w:r w:rsidDel="00000000" w:rsidR="00000000" w:rsidRPr="00000000">
        <w:rPr>
          <w:rFonts w:ascii="Arial Narrow" w:cs="Arial Narrow" w:eastAsia="Arial Narrow" w:hAnsi="Arial Narrow"/>
          <w:b w:val="1"/>
          <w:sz w:val="28"/>
          <w:szCs w:val="28"/>
          <w:rtl w:val="0"/>
        </w:rPr>
        <w:t xml:space="preserve">Excerpts from the Israeli Declaration of Independence (1948)</w:t>
      </w:r>
      <w:r w:rsidDel="00000000" w:rsidR="00000000" w:rsidRPr="00000000">
        <mc:AlternateContent>
          <mc:Choice Requires="wpg">
            <w:drawing>
              <wp:anchor allowOverlap="1" behindDoc="1" distB="0" distT="0" distL="114300" distR="114300" hidden="0" layoutInCell="1" locked="0" relativeHeight="0" simplePos="0">
                <wp:simplePos x="0" y="0"/>
                <wp:positionH relativeFrom="margin">
                  <wp:posOffset>114300</wp:posOffset>
                </wp:positionH>
                <wp:positionV relativeFrom="paragraph">
                  <wp:posOffset>254000</wp:posOffset>
                </wp:positionV>
                <wp:extent cx="5753100" cy="5652135"/>
                <wp:effectExtent b="0" l="0" r="0" t="0"/>
                <wp:wrapSquare wrapText="bothSides" distB="0" distT="0" distL="114300" distR="114300"/>
                <wp:docPr id="1" name=""/>
                <a:graphic>
                  <a:graphicData uri="http://schemas.microsoft.com/office/word/2010/wordprocessingShape">
                    <wps:wsp>
                      <wps:cNvSpPr/>
                      <wps:cNvPr id="2" name="Shape 2"/>
                      <wps:spPr>
                        <a:xfrm>
                          <a:off x="2488500" y="972983"/>
                          <a:ext cx="5715000" cy="5614035"/>
                        </a:xfrm>
                        <a:custGeom>
                          <a:rect b="b" l="l" r="r" t="t"/>
                          <a:pathLst>
                            <a:path extrusionOk="0" h="5614035" w="5715000">
                              <a:moveTo>
                                <a:pt x="0" y="0"/>
                              </a:moveTo>
                              <a:lnTo>
                                <a:pt x="0" y="5614035"/>
                              </a:lnTo>
                              <a:lnTo>
                                <a:pt x="5715000" y="5614035"/>
                              </a:lnTo>
                              <a:lnTo>
                                <a:pt x="5715000" y="0"/>
                              </a:lnTo>
                              <a:close/>
                            </a:path>
                          </a:pathLst>
                        </a:custGeom>
                        <a:noFill/>
                        <a:ln cap="flat" cmpd="sng" w="38100">
                          <a:solidFill>
                            <a:srgbClr val="000000"/>
                          </a:solidFill>
                          <a:prstDash val="solid"/>
                          <a:miter lim="8000"/>
                          <a:headEnd len="sm" w="sm" type="none"/>
                          <a:tailEnd len="sm" w="sm" type="none"/>
                        </a:ln>
                      </wps:spPr>
                      <wps:txbx>
                        <w:txbxContent>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Narrow" w:cs="Arial Narrow" w:eastAsia="Arial Narrow" w:hAnsi="Arial Narrow"/>
                                <w:b w:val="0"/>
                                <w:i w:val="0"/>
                                <w:smallCaps w:val="0"/>
                                <w:strike w:val="0"/>
                                <w:color w:val="000000"/>
                                <w:sz w:val="28"/>
                                <w:vertAlign w:val="baseline"/>
                              </w:rPr>
                              <w:t xml:space="preserve">The Land of Israel was the birthplace of the Jewish people. Here their spiritual, religious and political identity was shaped….After being forcibly exiled from their land [by Ancient Rome], the people kept faith with it throughout their Dispersion and never ceased to pray and hope for their return to it and for the restoration in it of their political freedom.</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Narrow" w:cs="Arial Narrow" w:eastAsia="Arial Narrow" w:hAnsi="Arial Narrow"/>
                                <w:b w:val="0"/>
                                <w:i w:val="0"/>
                                <w:smallCaps w:val="0"/>
                                <w:strike w:val="0"/>
                                <w:color w:val="000000"/>
                                <w:sz w:val="28"/>
                                <w:vertAlign w:val="baseline"/>
                              </w:rPr>
                            </w:r>
                            <w:r w:rsidDel="00000000" w:rsidR="00000000" w:rsidRPr="00000000">
                              <w:rPr>
                                <w:rFonts w:ascii="Arial Narrow" w:cs="Arial Narrow" w:eastAsia="Arial Narrow" w:hAnsi="Arial Narrow"/>
                                <w:b w:val="0"/>
                                <w:i w:val="0"/>
                                <w:smallCaps w:val="0"/>
                                <w:strike w:val="0"/>
                                <w:color w:val="000000"/>
                                <w:sz w:val="28"/>
                                <w:vertAlign w:val="baseline"/>
                              </w:rPr>
                              <w:t xml:space="preserve">…Jews strove in every successive generation to re-establish themselves in their ancient homeland. In recent decades they returned in their masses…</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Narrow" w:cs="Arial Narrow" w:eastAsia="Arial Narrow" w:hAnsi="Arial Narrow"/>
                                <w:b w:val="0"/>
                                <w:i w:val="0"/>
                                <w:smallCaps w:val="0"/>
                                <w:strike w:val="0"/>
                                <w:color w:val="000000"/>
                                <w:sz w:val="28"/>
                                <w:vertAlign w:val="baseline"/>
                              </w:rPr>
                            </w:r>
                            <w:r w:rsidDel="00000000" w:rsidR="00000000" w:rsidRPr="00000000">
                              <w:rPr>
                                <w:rFonts w:ascii="Arial Narrow" w:cs="Arial Narrow" w:eastAsia="Arial Narrow" w:hAnsi="Arial Narrow"/>
                                <w:b w:val="0"/>
                                <w:i w:val="0"/>
                                <w:smallCaps w:val="0"/>
                                <w:strike w:val="0"/>
                                <w:color w:val="000000"/>
                                <w:sz w:val="28"/>
                                <w:vertAlign w:val="baseline"/>
                              </w:rPr>
                              <w:t xml:space="preserve">…In the year (1897), at the summons of the spiritual father of the Jewish State, Theodore Herzl, the First Zionist Congress convened and proclaimed the right of the Jewish people to national rebirth in its own country.</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Narrow" w:cs="Arial Narrow" w:eastAsia="Arial Narrow" w:hAnsi="Arial Narrow"/>
                                <w:b w:val="0"/>
                                <w:i w:val="0"/>
                                <w:smallCaps w:val="0"/>
                                <w:strike w:val="0"/>
                                <w:color w:val="000000"/>
                                <w:sz w:val="28"/>
                                <w:vertAlign w:val="baseline"/>
                              </w:rPr>
                            </w:r>
                            <w:r w:rsidDel="00000000" w:rsidR="00000000" w:rsidRPr="00000000">
                              <w:rPr>
                                <w:rFonts w:ascii="Arial Narrow" w:cs="Arial Narrow" w:eastAsia="Arial Narrow" w:hAnsi="Arial Narrow"/>
                                <w:b w:val="0"/>
                                <w:i w:val="0"/>
                                <w:smallCaps w:val="0"/>
                                <w:strike w:val="0"/>
                                <w:color w:val="000000"/>
                                <w:sz w:val="28"/>
                                <w:vertAlign w:val="baseline"/>
                              </w:rPr>
                              <w:t xml:space="preserve">This right was recognized in the Balfour Declaration of the 2nd November,  1917…</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Narrow" w:cs="Arial Narrow" w:eastAsia="Arial Narrow" w:hAnsi="Arial Narrow"/>
                                <w:b w:val="0"/>
                                <w:i w:val="0"/>
                                <w:smallCaps w:val="0"/>
                                <w:strike w:val="0"/>
                                <w:color w:val="000000"/>
                                <w:sz w:val="28"/>
                                <w:vertAlign w:val="baseline"/>
                              </w:rPr>
                            </w:r>
                            <w:r w:rsidDel="00000000" w:rsidR="00000000" w:rsidRPr="00000000">
                              <w:rPr>
                                <w:rFonts w:ascii="Arial Narrow" w:cs="Arial Narrow" w:eastAsia="Arial Narrow" w:hAnsi="Arial Narrow"/>
                                <w:b w:val="0"/>
                                <w:i w:val="0"/>
                                <w:smallCaps w:val="0"/>
                                <w:strike w:val="0"/>
                                <w:color w:val="000000"/>
                                <w:sz w:val="28"/>
                                <w:vertAlign w:val="baseline"/>
                              </w:rPr>
                              <w:t xml:space="preserve">The catastrophe which recently befell the Jewish people - the massacre of millions of Jews in Europe - was another clear demonstration of the urgency of solving the problem of its homelessness by re-establishing in Israel the Jewish State, which would open the gates of the homeland wide to every Jew and confer upon the Jewish people the status of a fully privileged member of the comity of nations.</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Narrow" w:cs="Arial Narrow" w:eastAsia="Arial Narrow" w:hAnsi="Arial Narrow"/>
                                <w:b w:val="0"/>
                                <w:i w:val="0"/>
                                <w:smallCaps w:val="0"/>
                                <w:strike w:val="0"/>
                                <w:color w:val="000000"/>
                                <w:sz w:val="28"/>
                                <w:vertAlign w:val="baseline"/>
                              </w:rPr>
                            </w:r>
                            <w:r w:rsidDel="00000000" w:rsidR="00000000" w:rsidRPr="00000000">
                              <w:rPr>
                                <w:rFonts w:ascii="Arial Narrow" w:cs="Arial Narrow" w:eastAsia="Arial Narrow" w:hAnsi="Arial Narrow"/>
                                <w:b w:val="0"/>
                                <w:i w:val="0"/>
                                <w:smallCaps w:val="0"/>
                                <w:strike w:val="0"/>
                                <w:color w:val="000000"/>
                                <w:sz w:val="28"/>
                                <w:vertAlign w:val="baseline"/>
                              </w:rPr>
                              <w:t xml:space="preserve">Survivors of the Nazi holocaust in Europe, as well as Jews from other parts of the world, continued to migrate to Israel….</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Narrow" w:cs="Arial Narrow" w:eastAsia="Arial Narrow" w:hAnsi="Arial Narrow"/>
                                <w:b w:val="0"/>
                                <w:i w:val="0"/>
                                <w:smallCaps w:val="0"/>
                                <w:strike w:val="0"/>
                                <w:color w:val="000000"/>
                                <w:sz w:val="28"/>
                                <w:vertAlign w:val="baseline"/>
                              </w:rPr>
                            </w:r>
                            <w:r w:rsidDel="00000000" w:rsidR="00000000" w:rsidRPr="00000000">
                              <w:rPr>
                                <w:rFonts w:ascii="Arial Narrow" w:cs="Arial Narrow" w:eastAsia="Arial Narrow" w:hAnsi="Arial Narrow"/>
                                <w:b w:val="0"/>
                                <w:i w:val="0"/>
                                <w:smallCaps w:val="0"/>
                                <w:strike w:val="0"/>
                                <w:color w:val="000000"/>
                                <w:sz w:val="28"/>
                                <w:vertAlign w:val="baseline"/>
                              </w:rPr>
                              <w:t xml:space="preserve">…This right is the natural right of the Jewish people to be masters of their own fate, like all other nations, in their own sovereign State.</w:t>
                            </w:r>
                          </w:p>
                          <w:p w:rsidR="00000000" w:rsidDel="00000000" w:rsidP="00000000" w:rsidRDefault="00000000" w:rsidRPr="00000000">
                            <w:pPr>
                              <w:spacing w:after="0" w:before="0" w:line="240"/>
                              <w:ind w:left="0" w:right="0" w:firstLine="720"/>
                              <w:jc w:val="left"/>
                              <w:textDirection w:val="btLr"/>
                            </w:pPr>
                            <w:r w:rsidDel="00000000" w:rsidR="00000000" w:rsidRPr="00000000">
                              <w:rPr>
                                <w:rFonts w:ascii="Arial Narrow" w:cs="Arial Narrow" w:eastAsia="Arial Narrow" w:hAnsi="Arial Narrow"/>
                                <w:b w:val="0"/>
                                <w:i w:val="0"/>
                                <w:smallCaps w:val="0"/>
                                <w:strike w:val="0"/>
                                <w:color w:val="000000"/>
                                <w:sz w:val="28"/>
                                <w:vertAlign w:val="baseline"/>
                              </w:rPr>
                            </w:r>
                            <w:r w:rsidDel="00000000" w:rsidR="00000000" w:rsidRPr="00000000">
                              <w:rPr>
                                <w:rFonts w:ascii="Arial Narrow" w:cs="Arial Narrow" w:eastAsia="Arial Narrow" w:hAnsi="Arial Narrow"/>
                                <w:b w:val="0"/>
                                <w:i w:val="0"/>
                                <w:smallCaps w:val="0"/>
                                <w:strike w:val="0"/>
                                <w:color w:val="000000"/>
                                <w:sz w:val="28"/>
                                <w:vertAlign w:val="baseline"/>
                              </w:rPr>
                              <w:t xml:space="preserve">We extend our hand to all neighbouring states and their peoples in an offer of peace and good neighbourliness, and appeal to them to establish bonds of cooperation and mutual help with the sovereign Jewish people settled in its own land. The State of Israel is prepared to do its share in a common effort for the advancement of the entire Middle East.</w:t>
                            </w:r>
                          </w:p>
                        </w:txbxContent>
                      </wps:txbx>
                      <wps:bodyPr anchorCtr="0" anchor="t" bIns="38100" lIns="88900" spcFirstLastPara="1" rIns="88900" wrap="square" tIns="38100"/>
                    </wps:wsp>
                  </a:graphicData>
                </a:graphic>
              </wp:anchor>
            </w:drawing>
          </mc:Choice>
          <mc:Fallback>
            <w:drawing>
              <wp:anchor allowOverlap="1" behindDoc="0" distB="0" distT="0" distL="114300" distR="114300" hidden="0" layoutInCell="1" locked="0" relativeHeight="0" simplePos="0">
                <wp:simplePos x="0" y="0"/>
                <wp:positionH relativeFrom="margin">
                  <wp:posOffset>114300</wp:posOffset>
                </wp:positionH>
                <wp:positionV relativeFrom="paragraph">
                  <wp:posOffset>254000</wp:posOffset>
                </wp:positionV>
                <wp:extent cx="5753100" cy="5652135"/>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5753100" cy="5652135"/>
                        </a:xfrm>
                        <a:prstGeom prst="rect"/>
                        <a:ln/>
                      </pic:spPr>
                    </pic:pic>
                  </a:graphicData>
                </a:graphic>
              </wp:anchor>
            </w:drawing>
          </mc:Fallback>
        </mc:AlternateContent>
      </w:r>
    </w:p>
    <w:p w:rsidR="00000000" w:rsidDel="00000000" w:rsidP="00000000" w:rsidRDefault="00000000" w:rsidRPr="00000000" w14:paraId="00000001">
      <w:pPr>
        <w:widowControl w:val="0"/>
        <w:ind w:left="3600" w:firstLine="0"/>
        <w:contextualSpacing w:val="0"/>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         </w:t>
      </w:r>
      <w:r w:rsidDel="00000000" w:rsidR="00000000" w:rsidRPr="00000000">
        <w:rPr>
          <w:rFonts w:ascii="Arial Narrow" w:cs="Arial Narrow" w:eastAsia="Arial Narrow" w:hAnsi="Arial Narrow"/>
          <w:sz w:val="20"/>
          <w:szCs w:val="20"/>
          <w:rtl w:val="0"/>
        </w:rPr>
        <w:t xml:space="preserve"> Source: David Ben-Gurion. “Israeli Declaration of Independence”, 1948.</w:t>
      </w:r>
    </w:p>
    <w:p w:rsidR="00000000" w:rsidDel="00000000" w:rsidP="00000000" w:rsidRDefault="00000000" w:rsidRPr="00000000" w14:paraId="00000002">
      <w:pPr>
        <w:contextualSpacing w:val="0"/>
        <w:rPr>
          <w:rFonts w:ascii="Arial Narrow" w:cs="Arial Narrow" w:eastAsia="Arial Narrow" w:hAnsi="Arial Narrow"/>
          <w:color w:val="ffff00"/>
          <w:sz w:val="20"/>
          <w:szCs w:val="20"/>
        </w:rPr>
      </w:pPr>
      <w:r w:rsidDel="00000000" w:rsidR="00000000" w:rsidRPr="00000000">
        <w:rPr>
          <w:rtl w:val="0"/>
        </w:rPr>
      </w:r>
    </w:p>
    <w:p w:rsidR="00000000" w:rsidDel="00000000" w:rsidP="00000000" w:rsidRDefault="00000000" w:rsidRPr="00000000" w14:paraId="00000003">
      <w:pPr>
        <w:numPr>
          <w:ilvl w:val="0"/>
          <w:numId w:val="1"/>
        </w:numPr>
        <w:spacing w:line="240" w:lineRule="auto"/>
        <w:ind w:left="720" w:hanging="360"/>
        <w:contextualSpacing w:val="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According to David Ben-Gurion, why does he think Jews needed a homeland in Israel?</w:t>
        <w:br w:type="textWrapping"/>
        <w:br w:type="textWrapping"/>
      </w:r>
    </w:p>
    <w:p w:rsidR="00000000" w:rsidDel="00000000" w:rsidP="00000000" w:rsidRDefault="00000000" w:rsidRPr="00000000" w14:paraId="00000004">
      <w:pPr>
        <w:numPr>
          <w:ilvl w:val="0"/>
          <w:numId w:val="1"/>
        </w:numPr>
        <w:spacing w:line="240" w:lineRule="auto"/>
        <w:ind w:left="720" w:hanging="360"/>
        <w:contextualSpacing w:val="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What is the relationship between dispersion (Diaspora) and Zionism?</w:t>
        <w:br w:type="textWrapping"/>
        <w:br w:type="textWrapping"/>
      </w:r>
    </w:p>
    <w:p w:rsidR="00000000" w:rsidDel="00000000" w:rsidP="00000000" w:rsidRDefault="00000000" w:rsidRPr="00000000" w14:paraId="00000005">
      <w:pPr>
        <w:numPr>
          <w:ilvl w:val="0"/>
          <w:numId w:val="1"/>
        </w:numPr>
        <w:spacing w:line="240" w:lineRule="auto"/>
        <w:ind w:left="720" w:hanging="360"/>
        <w:contextualSpacing w:val="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Who is the author appealing to in the last paragraph?  How do you justify your answer?</w:t>
        <w:br w:type="textWrapping"/>
        <w:br w:type="textWrapping"/>
        <w:br w:type="textWrapping"/>
      </w:r>
    </w:p>
    <w:p w:rsidR="00000000" w:rsidDel="00000000" w:rsidP="00000000" w:rsidRDefault="00000000" w:rsidRPr="00000000" w14:paraId="00000006">
      <w:pPr>
        <w:numPr>
          <w:ilvl w:val="0"/>
          <w:numId w:val="1"/>
        </w:numPr>
        <w:spacing w:line="240" w:lineRule="auto"/>
        <w:ind w:left="720" w:hanging="360"/>
        <w:contextualSpacing w:val="1"/>
        <w:rPr>
          <w:rFonts w:ascii="Arial Narrow" w:cs="Arial Narrow" w:eastAsia="Arial Narrow" w:hAnsi="Arial Narrow"/>
          <w:u w:val="none"/>
        </w:rPr>
      </w:pPr>
      <w:r w:rsidDel="00000000" w:rsidR="00000000" w:rsidRPr="00000000">
        <w:rPr>
          <w:rFonts w:ascii="Arial Narrow" w:cs="Arial Narrow" w:eastAsia="Arial Narrow" w:hAnsi="Arial Narrow"/>
          <w:rtl w:val="0"/>
        </w:rPr>
        <w:t xml:space="preserve">How might this document answer the overall DBQ question?</w:t>
      </w:r>
      <w:r w:rsidDel="00000000" w:rsidR="00000000" w:rsidRPr="00000000">
        <w:rPr>
          <w:rtl w:val="0"/>
        </w:rPr>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7">
    <w:pPr>
      <w:tabs>
        <w:tab w:val="center" w:pos="4680"/>
        <w:tab w:val="right" w:pos="9360"/>
      </w:tabs>
      <w:contextualSpacing w:val="0"/>
      <w:jc w:val="center"/>
      <w:rPr>
        <w:rFonts w:ascii="Arial Narrow" w:cs="Arial Narrow" w:eastAsia="Arial Narrow" w:hAnsi="Arial Narrow"/>
        <w:b w:val="1"/>
      </w:rPr>
    </w:pPr>
    <w:r w:rsidDel="00000000" w:rsidR="00000000" w:rsidRPr="00000000">
      <w:rPr>
        <w:rFonts w:ascii="Arial Narrow" w:cs="Arial Narrow" w:eastAsia="Arial Narrow" w:hAnsi="Arial Narrow"/>
        <w:b w:val="1"/>
        <w:rtl w:val="0"/>
      </w:rPr>
      <w:t xml:space="preserve">DBQ: What led to the Israeli/Palestinian Conflict?</w:t>
    </w:r>
  </w:p>
  <w:p w:rsidR="00000000" w:rsidDel="00000000" w:rsidP="00000000" w:rsidRDefault="00000000" w:rsidRPr="00000000" w14:paraId="00000008">
    <w:pPr>
      <w:contextualSpacing w:val="0"/>
      <w:rPr/>
    </w:pPr>
    <w:r w:rsidDel="00000000" w:rsidR="00000000" w:rsidRPr="00000000">
      <w:rPr>
        <w:rFonts w:ascii="Arial Narrow" w:cs="Arial Narrow" w:eastAsia="Arial Narrow" w:hAnsi="Arial Narrow"/>
        <w:b w:val="1"/>
        <w:rtl w:val="0"/>
      </w:rPr>
      <w:t xml:space="preserve">Document C</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